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6073AB" w:rsidRPr="006073AB">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073AB" w:rsidRPr="006073AB">
              <w:trPr>
                <w:trHeight w:val="300"/>
                <w:jc w:val="center"/>
              </w:trPr>
              <w:tc>
                <w:tcPr>
                  <w:tcW w:w="0" w:type="auto"/>
                  <w:vAlign w:val="center"/>
                  <w:hideMark/>
                </w:tcPr>
                <w:p w:rsidR="006073AB" w:rsidRPr="006073AB" w:rsidRDefault="006073AB" w:rsidP="006073AB">
                  <w:pPr>
                    <w:spacing w:after="0" w:line="15" w:lineRule="atLeast"/>
                    <w:jc w:val="center"/>
                    <w:rPr>
                      <w:rFonts w:ascii="Times New Roman" w:eastAsia="Times New Roman" w:hAnsi="Times New Roman" w:cs="Times New Roman"/>
                      <w:sz w:val="2"/>
                      <w:szCs w:val="2"/>
                      <w:lang w:eastAsia="en-GB"/>
                    </w:rPr>
                  </w:pPr>
                  <w:bookmarkStart w:id="0" w:name="_GoBack"/>
                  <w:bookmarkEnd w:id="0"/>
                  <w:r w:rsidRPr="006073AB">
                    <w:rPr>
                      <w:rFonts w:ascii="Times New Roman" w:eastAsia="Times New Roman" w:hAnsi="Times New Roman" w:cs="Times New Roman"/>
                      <w:sz w:val="2"/>
                      <w:szCs w:val="2"/>
                      <w:lang w:eastAsia="en-GB"/>
                    </w:rPr>
                    <w:t> </w:t>
                  </w:r>
                </w:p>
              </w:tc>
            </w:tr>
            <w:tr w:rsidR="006073AB" w:rsidRPr="006073AB">
              <w:trPr>
                <w:jc w:val="center"/>
              </w:trPr>
              <w:tc>
                <w:tcPr>
                  <w:tcW w:w="0" w:type="auto"/>
                  <w:hideMark/>
                </w:tcPr>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b/>
                      <w:bCs/>
                      <w:color w:val="000000"/>
                      <w:sz w:val="24"/>
                      <w:szCs w:val="24"/>
                      <w:lang w:eastAsia="en-GB"/>
                    </w:rPr>
                    <w:t>SQA statement on coursework for National Courses</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b/>
                      <w:bCs/>
                      <w:color w:val="000000"/>
                      <w:sz w:val="21"/>
                      <w:szCs w:val="21"/>
                      <w:lang w:eastAsia="en-GB"/>
                    </w:rPr>
                    <w:t>Tuesday 24 March 2020</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 xml:space="preserve">Following the </w:t>
                  </w:r>
                  <w:hyperlink r:id="rId4" w:history="1">
                    <w:r w:rsidRPr="006073AB">
                      <w:rPr>
                        <w:rFonts w:ascii="Arial" w:eastAsia="Times New Roman" w:hAnsi="Arial" w:cs="Arial"/>
                        <w:color w:val="0000FF"/>
                        <w:sz w:val="21"/>
                        <w:szCs w:val="21"/>
                        <w:u w:val="single"/>
                        <w:lang w:eastAsia="en-GB"/>
                      </w:rPr>
                      <w:t>announcement by the First Minister on Sunday</w:t>
                    </w:r>
                  </w:hyperlink>
                  <w:r w:rsidRPr="006073AB">
                    <w:rPr>
                      <w:rFonts w:ascii="Arial" w:eastAsia="Times New Roman" w:hAnsi="Arial" w:cs="Arial"/>
                      <w:color w:val="000000"/>
                      <w:sz w:val="21"/>
                      <w:szCs w:val="21"/>
                      <w:lang w:eastAsia="en-GB"/>
                    </w:rPr>
                    <w:t>, that no young person with SQA coursework to complete should attend school to do so, we continue to work hard on how we should take coursework evidence into account, in determining young people’s final grades.</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Everyone here at SQA will do their utmost, given the current situation, and with the support of the education system, to ensure that learners’ hard work is rightly and fairly recognised and allows them to proceed to further learning or work.</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The current public health advice has meant that we have had to make some really difficult decisions about coursework. This means that for this year, schools and colleges are not required to submit learner coursework for marking, in Higher and Advanced Higher courses.</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We have taken this difficult decision to be as fair as possible to all Higher and Advanced Higher candidates, whilst taking on board the current public health advice, the many varied coursework requirements across different subjects, and how these are managed in schools and colleges across the country.</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I appreciate that some learners may have already completed their coursework for Higher and Advanced Higher courses. This work can still be used as part of the suite of evidence for teachers and lecturers to draw on as they consider estimated grades.</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We have received coursework for a range of National 5 subjects and have contacted National 5 coursework markers to confirm marking arrangements. All National 5 coursework, due to be uplifted in April and May, will not be submitted for marking.</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 xml:space="preserve">We will provide further details on the estimation of </w:t>
                  </w:r>
                  <w:proofErr w:type="gramStart"/>
                  <w:r w:rsidRPr="006073AB">
                    <w:rPr>
                      <w:rFonts w:ascii="Arial" w:eastAsia="Times New Roman" w:hAnsi="Arial" w:cs="Arial"/>
                      <w:color w:val="000000"/>
                      <w:sz w:val="21"/>
                      <w:szCs w:val="21"/>
                      <w:lang w:eastAsia="en-GB"/>
                    </w:rPr>
                    <w:t>grades, that</w:t>
                  </w:r>
                  <w:proofErr w:type="gramEnd"/>
                  <w:r w:rsidRPr="006073AB">
                    <w:rPr>
                      <w:rFonts w:ascii="Arial" w:eastAsia="Times New Roman" w:hAnsi="Arial" w:cs="Arial"/>
                      <w:color w:val="000000"/>
                      <w:sz w:val="21"/>
                      <w:szCs w:val="21"/>
                      <w:lang w:eastAsia="en-GB"/>
                    </w:rPr>
                    <w:t xml:space="preserve"> we will need from teachers and lecturers to inform certification, and fuller details of our approach to certification, as soon as possible.</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This is an unprecedented situation for us all, and circumstances are rapidly changing. With every change in circumstances, we continue to consider how best to recognise learner achievement in as fair a way as possible.</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Please be assured that everyone here at SQA is fully committed to working with you to deliver for Scotland’s young people. Thank you for your patience and continued co-operation.</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Fiona Robertson</w:t>
                  </w: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color w:val="000000"/>
                      <w:sz w:val="21"/>
                      <w:szCs w:val="21"/>
                      <w:lang w:eastAsia="en-GB"/>
                    </w:rPr>
                    <w:t>SQA Chief Executive and Scotland’s Chief Examiner</w:t>
                  </w:r>
                </w:p>
                <w:p w:rsidR="006073AB" w:rsidRPr="006073AB" w:rsidRDefault="006073AB" w:rsidP="006073AB">
                  <w:pPr>
                    <w:spacing w:after="0" w:line="300" w:lineRule="atLeast"/>
                    <w:rPr>
                      <w:rFonts w:ascii="Arial" w:eastAsia="Times New Roman" w:hAnsi="Arial" w:cs="Arial"/>
                      <w:color w:val="000000"/>
                      <w:sz w:val="21"/>
                      <w:szCs w:val="21"/>
                      <w:lang w:eastAsia="en-GB"/>
                    </w:rPr>
                  </w:pPr>
                </w:p>
                <w:p w:rsidR="006073AB" w:rsidRPr="006073AB" w:rsidRDefault="006073AB" w:rsidP="006073AB">
                  <w:pPr>
                    <w:spacing w:after="0" w:line="300" w:lineRule="atLeast"/>
                    <w:rPr>
                      <w:rFonts w:ascii="Arial" w:eastAsia="Times New Roman" w:hAnsi="Arial" w:cs="Arial"/>
                      <w:color w:val="000000"/>
                      <w:sz w:val="21"/>
                      <w:szCs w:val="21"/>
                      <w:lang w:eastAsia="en-GB"/>
                    </w:rPr>
                  </w:pPr>
                  <w:r w:rsidRPr="006073AB">
                    <w:rPr>
                      <w:rFonts w:ascii="Arial" w:eastAsia="Times New Roman" w:hAnsi="Arial" w:cs="Arial"/>
                      <w:i/>
                      <w:iCs/>
                      <w:color w:val="000000"/>
                      <w:sz w:val="21"/>
                      <w:szCs w:val="21"/>
                      <w:lang w:eastAsia="en-GB"/>
                    </w:rPr>
                    <w:t>This statement has been issued to Heads of Centre and SQA Co-ordinators in schools and colleges, and a copy provided to local authority Directors of Education and Heads of Education.</w:t>
                  </w:r>
                </w:p>
              </w:tc>
            </w:tr>
            <w:tr w:rsidR="006073AB" w:rsidRPr="006073AB">
              <w:trPr>
                <w:trHeight w:val="300"/>
                <w:jc w:val="center"/>
              </w:trPr>
              <w:tc>
                <w:tcPr>
                  <w:tcW w:w="0" w:type="auto"/>
                  <w:vAlign w:val="center"/>
                  <w:hideMark/>
                </w:tcPr>
                <w:p w:rsidR="006073AB" w:rsidRPr="006073AB" w:rsidRDefault="006073AB" w:rsidP="006073AB">
                  <w:pPr>
                    <w:spacing w:after="0" w:line="15" w:lineRule="atLeast"/>
                    <w:jc w:val="center"/>
                    <w:rPr>
                      <w:rFonts w:ascii="Times New Roman" w:eastAsia="Times New Roman" w:hAnsi="Times New Roman" w:cs="Times New Roman"/>
                      <w:sz w:val="2"/>
                      <w:szCs w:val="2"/>
                      <w:lang w:eastAsia="en-GB"/>
                    </w:rPr>
                  </w:pPr>
                  <w:r w:rsidRPr="006073AB">
                    <w:rPr>
                      <w:rFonts w:ascii="Times New Roman" w:eastAsia="Times New Roman" w:hAnsi="Times New Roman" w:cs="Times New Roman"/>
                      <w:sz w:val="2"/>
                      <w:szCs w:val="2"/>
                      <w:lang w:eastAsia="en-GB"/>
                    </w:rPr>
                    <w:t> </w:t>
                  </w:r>
                </w:p>
              </w:tc>
            </w:tr>
          </w:tbl>
          <w:p w:rsidR="006073AB" w:rsidRPr="006073AB" w:rsidRDefault="006073AB" w:rsidP="006073AB">
            <w:pPr>
              <w:spacing w:after="0" w:line="240" w:lineRule="auto"/>
              <w:rPr>
                <w:rFonts w:ascii="Times New Roman" w:eastAsia="Times New Roman" w:hAnsi="Times New Roman" w:cs="Times New Roman"/>
                <w:sz w:val="24"/>
                <w:szCs w:val="24"/>
                <w:lang w:eastAsia="en-GB"/>
              </w:rPr>
            </w:pPr>
          </w:p>
        </w:tc>
      </w:tr>
    </w:tbl>
    <w:p w:rsidR="004F51DC" w:rsidRDefault="004F51DC"/>
    <w:sectPr w:rsidR="004F5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AB"/>
    <w:rsid w:val="00050059"/>
    <w:rsid w:val="002A2AFF"/>
    <w:rsid w:val="004F51DC"/>
    <w:rsid w:val="0060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226DF-A097-4675-AC5D-60576E7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3AB"/>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3AB"/>
    <w:rPr>
      <w:b/>
      <w:bCs/>
    </w:rPr>
  </w:style>
  <w:style w:type="character" w:styleId="Hyperlink">
    <w:name w:val="Hyperlink"/>
    <w:basedOn w:val="DefaultParagraphFont"/>
    <w:uiPriority w:val="99"/>
    <w:semiHidden/>
    <w:unhideWhenUsed/>
    <w:rsid w:val="006073AB"/>
    <w:rPr>
      <w:color w:val="0000FF"/>
      <w:u w:val="single"/>
    </w:rPr>
  </w:style>
  <w:style w:type="character" w:styleId="Emphasis">
    <w:name w:val="Emphasis"/>
    <w:basedOn w:val="DefaultParagraphFont"/>
    <w:uiPriority w:val="20"/>
    <w:qFormat/>
    <w:rsid w:val="00607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4207">
      <w:bodyDiv w:val="1"/>
      <w:marLeft w:val="0"/>
      <w:marRight w:val="0"/>
      <w:marTop w:val="0"/>
      <w:marBottom w:val="0"/>
      <w:divBdr>
        <w:top w:val="none" w:sz="0" w:space="0" w:color="auto"/>
        <w:left w:val="none" w:sz="0" w:space="0" w:color="auto"/>
        <w:bottom w:val="none" w:sz="0" w:space="0" w:color="auto"/>
        <w:right w:val="none" w:sz="0" w:space="0" w:color="auto"/>
      </w:divBdr>
      <w:divsChild>
        <w:div w:id="1191145607">
          <w:marLeft w:val="0"/>
          <w:marRight w:val="0"/>
          <w:marTop w:val="0"/>
          <w:marBottom w:val="0"/>
          <w:divBdr>
            <w:top w:val="none" w:sz="0" w:space="0" w:color="auto"/>
            <w:left w:val="none" w:sz="0" w:space="0" w:color="auto"/>
            <w:bottom w:val="none" w:sz="0" w:space="0" w:color="auto"/>
            <w:right w:val="none" w:sz="0" w:space="0" w:color="auto"/>
          </w:divBdr>
          <w:divsChild>
            <w:div w:id="1424574431">
              <w:marLeft w:val="0"/>
              <w:marRight w:val="0"/>
              <w:marTop w:val="0"/>
              <w:marBottom w:val="0"/>
              <w:divBdr>
                <w:top w:val="none" w:sz="0" w:space="0" w:color="auto"/>
                <w:left w:val="none" w:sz="0" w:space="0" w:color="auto"/>
                <w:bottom w:val="none" w:sz="0" w:space="0" w:color="auto"/>
                <w:right w:val="none" w:sz="0" w:space="0" w:color="auto"/>
              </w:divBdr>
              <w:divsChild>
                <w:div w:id="143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ges2.sqa.org.uk/x0Y0000a2d100sB0G709bH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Russell</dc:creator>
  <cp:keywords/>
  <dc:description/>
  <cp:lastModifiedBy>Ross Russell</cp:lastModifiedBy>
  <cp:revision>1</cp:revision>
  <dcterms:created xsi:type="dcterms:W3CDTF">2020-03-30T08:22:00Z</dcterms:created>
  <dcterms:modified xsi:type="dcterms:W3CDTF">2020-03-30T08:22:00Z</dcterms:modified>
</cp:coreProperties>
</file>